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media/image2.jpg" ContentType="image/png"/>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2F2F2" w:themeColor="background1" w:themeShade="F2"/>
  <w:body>
    <w:tbl>
      <w:tblPr>
        <w:tblStyle w:val="TableGrid"/>
        <w:tblW w:w="10080" w:type="dxa"/>
        <w:jc w:val="center"/>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none" w:sz="0" w:space="0" w:color="auto"/>
          <w:insideV w:val="none" w:sz="0" w:space="0" w:color="auto"/>
        </w:tblBorders>
        <w:shd w:val="clear" w:color="auto" w:fill="FFFFFF" w:themeFill="background1"/>
        <w:tblLook w:val="04A0" w:firstRow="1" w:lastRow="0" w:firstColumn="1" w:lastColumn="0" w:noHBand="0" w:noVBand="1"/>
      </w:tblPr>
      <w:tblGrid>
        <w:gridCol w:w="630"/>
        <w:gridCol w:w="15"/>
        <w:gridCol w:w="8740"/>
        <w:gridCol w:w="701"/>
      </w:tblGrid>
      <w:tr w:rsidR="002F09DE" w14:paraId="1C944CD5" w14:textId="77777777" w:rsidTr="00A24B54">
        <w:trPr>
          <w:trHeight w:val="810"/>
          <w:jc w:val="center"/>
        </w:trPr>
        <w:tc>
          <w:tcPr>
            <w:tcW w:w="10079" w:type="dxa"/>
            <w:gridSpan w:val="4"/>
            <w:shd w:val="clear" w:color="auto" w:fill="FFFFFF" w:themeFill="background1"/>
            <w:tcMar>
              <w:left w:w="0" w:type="dxa"/>
              <w:right w:w="0" w:type="dxa"/>
            </w:tcMar>
          </w:tcPr>
          <w:p w14:paraId="6C4134D2" w14:textId="77777777" w:rsidR="002F09DE" w:rsidRDefault="00DA1CDF">
            <w:r>
              <w:rPr>
                <w:noProof/>
              </w:rPr>
              <w:drawing>
                <wp:inline distT="0" distB="0" distL="0" distR="0" wp14:anchorId="7A617FC7" wp14:editId="096FE9F6">
                  <wp:extent cx="6400800" cy="1123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bergTraurig_EviteFrame.jpg"/>
                          <pic:cNvPicPr/>
                        </pic:nvPicPr>
                        <pic:blipFill>
                          <a:blip r:embed="rId4">
                            <a:extLst>
                              <a:ext uri="{28A0092B-C50C-407E-A947-70E740481C1C}">
                                <a14:useLocalDpi xmlns:a14="http://schemas.microsoft.com/office/drawing/2010/main" val="0"/>
                              </a:ext>
                            </a:extLst>
                          </a:blip>
                          <a:stretch>
                            <a:fillRect/>
                          </a:stretch>
                        </pic:blipFill>
                        <pic:spPr>
                          <a:xfrm>
                            <a:off x="0" y="0"/>
                            <a:ext cx="6400800" cy="1123950"/>
                          </a:xfrm>
                          <a:prstGeom prst="rect">
                            <a:avLst/>
                          </a:prstGeom>
                        </pic:spPr>
                      </pic:pic>
                    </a:graphicData>
                  </a:graphic>
                </wp:inline>
              </w:drawing>
            </w:r>
          </w:p>
        </w:tc>
      </w:tr>
      <w:tr w:rsidR="007B67BD" w14:paraId="62B35E3C" w14:textId="77777777" w:rsidTr="00A24B54">
        <w:trPr>
          <w:trHeight w:val="810"/>
          <w:jc w:val="center"/>
        </w:trPr>
        <w:tc>
          <w:tcPr>
            <w:tcW w:w="847" w:type="dxa"/>
            <w:shd w:val="clear" w:color="auto" w:fill="2D2D2D"/>
            <w:tcMar>
              <w:left w:w="0" w:type="dxa"/>
              <w:right w:w="0" w:type="dxa"/>
            </w:tcMar>
          </w:tcPr>
          <w:p w14:paraId="00545AA1" w14:textId="77777777" w:rsidR="00DA1CDF" w:rsidRDefault="00DA1CDF"/>
        </w:tc>
        <w:tc>
          <w:tcPr>
            <w:tcW w:w="8370" w:type="dxa"/>
            <w:gridSpan w:val="2"/>
            <w:shd w:val="clear" w:color="auto" w:fill="2D2D2D"/>
            <w:tcMar>
              <w:left w:w="0" w:type="dxa"/>
              <w:right w:w="0" w:type="dxa"/>
            </w:tcMar>
          </w:tcPr>
          <w:p w14:paraId="3F257E66" w14:textId="77777777" w:rsidR="00DA1CDF" w:rsidRPr="00DA1CDF" w:rsidRDefault="00DA1CDF" w:rsidP="004D3DF9">
            <w:pPr>
              <w:pStyle w:val="GTTitleGold"/>
            </w:pPr>
            <w:r w:rsidRPr="00DA1CDF">
              <w:t xml:space="preserve">You are </w:t>
            </w:r>
            <w:r w:rsidRPr="00DA1CDF">
              <w:rPr>
                <w:color w:val="BE9B39"/>
              </w:rPr>
              <w:t>invited</w:t>
            </w:r>
          </w:p>
        </w:tc>
        <w:tc>
          <w:tcPr>
            <w:tcW w:w="862" w:type="dxa"/>
            <w:shd w:val="clear" w:color="auto" w:fill="2D2D2D"/>
          </w:tcPr>
          <w:p w14:paraId="1C6ED378" w14:textId="77777777" w:rsidR="00DA1CDF" w:rsidRDefault="00DA1CDF"/>
        </w:tc>
      </w:tr>
      <w:tr w:rsidR="002F09DE" w14:paraId="40978117" w14:textId="77777777" w:rsidTr="00A24B54">
        <w:trPr>
          <w:trHeight w:val="2857"/>
          <w:jc w:val="center"/>
        </w:trPr>
        <w:tc>
          <w:tcPr>
            <w:tcW w:w="10079" w:type="dxa"/>
            <w:gridSpan w:val="4"/>
            <w:shd w:val="clear" w:color="auto" w:fill="FFFFFF" w:themeFill="background1"/>
            <w:tcMar>
              <w:left w:w="0" w:type="dxa"/>
              <w:right w:w="0" w:type="dxa"/>
            </w:tcMar>
          </w:tcPr>
          <w:p w14:paraId="1633141E" w14:textId="7029571E" w:rsidR="002F09DE" w:rsidRDefault="007B67BD">
            <w:r>
              <w:rPr>
                <w:noProof/>
              </w:rPr>
              <w:drawing>
                <wp:inline distT="0" distB="0" distL="0" distR="0" wp14:anchorId="7D001DD8" wp14:editId="48F037BB">
                  <wp:extent cx="6400165" cy="2419350"/>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8.jpg"/>
                          <pic:cNvPicPr/>
                        </pic:nvPicPr>
                        <pic:blipFill rotWithShape="1">
                          <a:blip r:embed="rId5">
                            <a:extLst>
                              <a:ext uri="{28A0092B-C50C-407E-A947-70E740481C1C}">
                                <a14:useLocalDpi xmlns:a14="http://schemas.microsoft.com/office/drawing/2010/main" val="0"/>
                              </a:ext>
                            </a:extLst>
                          </a:blip>
                          <a:srcRect t="17283" b="2544"/>
                          <a:stretch/>
                        </pic:blipFill>
                        <pic:spPr bwMode="auto">
                          <a:xfrm>
                            <a:off x="0" y="0"/>
                            <a:ext cx="6415287" cy="2425066"/>
                          </a:xfrm>
                          <a:prstGeom prst="rect">
                            <a:avLst/>
                          </a:prstGeom>
                          <a:ln>
                            <a:noFill/>
                          </a:ln>
                          <a:extLst>
                            <a:ext uri="{53640926-AAD7-44D8-BBD7-CCE9431645EC}">
                              <a14:shadowObscured xmlns:a14="http://schemas.microsoft.com/office/drawing/2010/main"/>
                            </a:ext>
                          </a:extLst>
                        </pic:spPr>
                      </pic:pic>
                    </a:graphicData>
                  </a:graphic>
                </wp:inline>
              </w:drawing>
            </w:r>
          </w:p>
        </w:tc>
      </w:tr>
      <w:tr w:rsidR="007B67BD" w14:paraId="3E80BCF9" w14:textId="77777777" w:rsidTr="00271E88">
        <w:trPr>
          <w:trHeight w:val="2304"/>
          <w:jc w:val="center"/>
        </w:trPr>
        <w:tc>
          <w:tcPr>
            <w:tcW w:w="862" w:type="dxa"/>
            <w:gridSpan w:val="2"/>
            <w:shd w:val="clear" w:color="auto" w:fill="FFFFFF" w:themeFill="background1"/>
            <w:tcMar>
              <w:left w:w="0" w:type="dxa"/>
              <w:right w:w="0" w:type="dxa"/>
            </w:tcMar>
          </w:tcPr>
          <w:p w14:paraId="0F40200E" w14:textId="77777777" w:rsidR="002F09DE" w:rsidRDefault="002F09DE"/>
        </w:tc>
        <w:tc>
          <w:tcPr>
            <w:tcW w:w="8355" w:type="dxa"/>
            <w:shd w:val="clear" w:color="auto" w:fill="FFFFFF" w:themeFill="background1"/>
            <w:tcMar>
              <w:left w:w="0" w:type="dxa"/>
              <w:right w:w="0" w:type="dxa"/>
            </w:tcMar>
          </w:tcPr>
          <w:p w14:paraId="2A1A849E" w14:textId="3AF03E86" w:rsidR="002F09DE" w:rsidRPr="004D3DF9" w:rsidRDefault="00F41CEA" w:rsidP="00D00749">
            <w:pPr>
              <w:pStyle w:val="GTBodyCopy"/>
              <w:jc w:val="center"/>
            </w:pPr>
            <w:r>
              <w:rPr>
                <w:rFonts w:ascii="Arial Narrow" w:hAnsi="Arial Narrow"/>
                <w:sz w:val="30"/>
                <w:szCs w:val="30"/>
              </w:rPr>
              <w:br/>
            </w:r>
            <w:r w:rsidR="00795AD2" w:rsidRPr="004D3DF9">
              <w:t xml:space="preserve">Please join us for </w:t>
            </w:r>
            <w:r w:rsidR="006F29EF">
              <w:t xml:space="preserve">a </w:t>
            </w:r>
            <w:r w:rsidR="007B67BD">
              <w:t>CLE</w:t>
            </w:r>
            <w:r w:rsidR="006F29EF" w:rsidRPr="006F29EF">
              <w:t xml:space="preserve"> Presentation</w:t>
            </w:r>
          </w:p>
          <w:p w14:paraId="268E3876" w14:textId="77777777" w:rsidR="00D00749" w:rsidRDefault="00D00749" w:rsidP="00D00749">
            <w:pPr>
              <w:pStyle w:val="GTHeading-Gold"/>
              <w:spacing w:after="0"/>
              <w:jc w:val="center"/>
              <w:rPr>
                <w:b w:val="0"/>
                <w:color w:val="000000"/>
                <w:sz w:val="22"/>
                <w:szCs w:val="22"/>
              </w:rPr>
            </w:pPr>
            <w:r>
              <w:t>Thursday, April 29, 2021</w:t>
            </w:r>
            <w:r>
              <w:br/>
            </w:r>
            <w:r>
              <w:rPr>
                <w:color w:val="000000"/>
                <w:sz w:val="24"/>
                <w:szCs w:val="24"/>
              </w:rPr>
              <w:t>12:00 – 1:00 pm ET</w:t>
            </w:r>
            <w:bookmarkStart w:id="0" w:name="_GoBack"/>
            <w:bookmarkEnd w:id="0"/>
            <w:r>
              <w:rPr>
                <w:color w:val="000000"/>
                <w:sz w:val="24"/>
                <w:szCs w:val="24"/>
              </w:rPr>
              <w:br/>
            </w:r>
            <w:r>
              <w:rPr>
                <w:b w:val="0"/>
                <w:bCs/>
                <w:color w:val="000000"/>
                <w:sz w:val="22"/>
                <w:szCs w:val="22"/>
              </w:rPr>
              <w:t>Presentation and Q&amp;A</w:t>
            </w:r>
          </w:p>
          <w:p w14:paraId="3918BC11" w14:textId="77777777" w:rsidR="00D00749" w:rsidRDefault="00D00749" w:rsidP="00D00749">
            <w:pPr>
              <w:pStyle w:val="GTHeading-Gold"/>
              <w:spacing w:after="0"/>
              <w:jc w:val="center"/>
              <w:rPr>
                <w:bCs/>
                <w:color w:val="000000"/>
                <w:sz w:val="22"/>
                <w:szCs w:val="22"/>
              </w:rPr>
            </w:pPr>
          </w:p>
          <w:p w14:paraId="04F3B0AC" w14:textId="63191B52" w:rsidR="00D00749" w:rsidRDefault="00D00749" w:rsidP="00D00749">
            <w:pPr>
              <w:ind w:left="720"/>
              <w:jc w:val="center"/>
              <w:rPr>
                <w:rFonts w:ascii="Georgia" w:hAnsi="Georgia"/>
                <w:b/>
                <w:bCs/>
                <w:color w:val="BE9B39"/>
                <w:sz w:val="32"/>
                <w:szCs w:val="32"/>
              </w:rPr>
            </w:pPr>
            <w:r>
              <w:rPr>
                <w:rFonts w:ascii="Georgia" w:hAnsi="Georgia"/>
                <w:b/>
                <w:bCs/>
                <w:color w:val="BE9B39"/>
                <w:sz w:val="32"/>
                <w:szCs w:val="32"/>
              </w:rPr>
              <w:t>Welcome Back –</w:t>
            </w:r>
          </w:p>
          <w:p w14:paraId="13CD5775" w14:textId="77777777" w:rsidR="00D00749" w:rsidRDefault="00D00749" w:rsidP="00D00749">
            <w:pPr>
              <w:ind w:left="720"/>
              <w:jc w:val="center"/>
              <w:rPr>
                <w:rFonts w:ascii="Georgia" w:hAnsi="Georgia"/>
                <w:b/>
                <w:bCs/>
                <w:color w:val="BE9B39"/>
                <w:sz w:val="32"/>
                <w:szCs w:val="32"/>
              </w:rPr>
            </w:pPr>
            <w:r>
              <w:rPr>
                <w:rFonts w:ascii="Georgia" w:hAnsi="Georgia"/>
                <w:b/>
                <w:bCs/>
                <w:color w:val="BE9B39"/>
                <w:sz w:val="32"/>
                <w:szCs w:val="32"/>
              </w:rPr>
              <w:t>A return to the workplace</w:t>
            </w:r>
          </w:p>
          <w:p w14:paraId="47A0D3FB" w14:textId="77777777" w:rsidR="00D00749" w:rsidRDefault="00D00749" w:rsidP="00D00749">
            <w:pPr>
              <w:pStyle w:val="GTHeading-Gold"/>
              <w:spacing w:after="0"/>
              <w:rPr>
                <w:bCs/>
                <w:color w:val="000000"/>
                <w:sz w:val="24"/>
                <w:szCs w:val="24"/>
              </w:rPr>
            </w:pPr>
          </w:p>
          <w:p w14:paraId="7FF13206" w14:textId="77777777" w:rsidR="00D00749" w:rsidRDefault="00D00749" w:rsidP="00D00749">
            <w:pPr>
              <w:jc w:val="both"/>
              <w:rPr>
                <w:rFonts w:ascii="Georgia" w:hAnsi="Georgia"/>
                <w:color w:val="000000"/>
                <w:sz w:val="22"/>
                <w:szCs w:val="22"/>
              </w:rPr>
            </w:pPr>
            <w:r>
              <w:rPr>
                <w:rFonts w:ascii="Georgia" w:hAnsi="Georgia"/>
                <w:color w:val="000000"/>
              </w:rPr>
              <w:t xml:space="preserve">The rollout of the COVID-19 vaccine offers employers the opportunity to bring employees back to the workplace.  While this phased distribution is welcomed news, employers and their counsel must strategize how these logistical, ethical, and legal challenges will need to be addressed with care.  This CLE webinar will review current legal issues related to the COVID-19 vaccine, including whether employers can ask, encourage, or require employees to get vaccinated; testing requirements for employees; information on government supported programs relating to the vaccine; as well as the latest guidance from the EEOC, </w:t>
            </w:r>
            <w:proofErr w:type="spellStart"/>
            <w:r>
              <w:rPr>
                <w:rFonts w:ascii="Georgia" w:hAnsi="Georgia"/>
                <w:color w:val="000000"/>
              </w:rPr>
              <w:t>DOL</w:t>
            </w:r>
            <w:proofErr w:type="spellEnd"/>
            <w:r>
              <w:rPr>
                <w:rFonts w:ascii="Georgia" w:hAnsi="Georgia"/>
                <w:color w:val="000000"/>
              </w:rPr>
              <w:t>, OSHA, and CDC.   The presentation will also include a review of workplace safety, new recordkeeping, and reporting requirements, including compliant COVID-19 Prevention Plans and COVID-19 related communications to employees and government agencies; the risks with non-compliance with existing guidance, laws, and regulations; as well as best practices for how to handle positive cases in the workplace.</w:t>
            </w:r>
          </w:p>
          <w:p w14:paraId="0EB27AA5" w14:textId="7B7864DF" w:rsidR="00565D75" w:rsidRPr="00565D75" w:rsidRDefault="00565D75" w:rsidP="00565D75">
            <w:pPr>
              <w:jc w:val="both"/>
              <w:rPr>
                <w:rFonts w:ascii="Georgia" w:hAnsi="Georgia" w:cs="Times New Roman"/>
                <w:color w:val="000000"/>
                <w:sz w:val="22"/>
                <w:szCs w:val="22"/>
              </w:rPr>
            </w:pPr>
          </w:p>
          <w:p w14:paraId="45D26536" w14:textId="6ACA9760" w:rsidR="00212A27" w:rsidRDefault="00271E88" w:rsidP="00795AD2">
            <w:pPr>
              <w:spacing w:after="280" w:line="300" w:lineRule="exact"/>
            </w:pPr>
            <w:r>
              <w:rPr>
                <w:noProof/>
              </w:rPr>
              <w:drawing>
                <wp:anchor distT="0" distB="0" distL="114300" distR="114300" simplePos="0" relativeHeight="251660288" behindDoc="0" locked="0" layoutInCell="1" allowOverlap="1" wp14:anchorId="282761A7" wp14:editId="44703729">
                  <wp:simplePos x="0" y="0"/>
                  <wp:positionH relativeFrom="column">
                    <wp:posOffset>2777490</wp:posOffset>
                  </wp:positionH>
                  <wp:positionV relativeFrom="paragraph">
                    <wp:posOffset>205740</wp:posOffset>
                  </wp:positionV>
                  <wp:extent cx="1333500" cy="1003935"/>
                  <wp:effectExtent l="0" t="0" r="0" b="5715"/>
                  <wp:wrapNone/>
                  <wp:docPr id="8" name="Picture 8" descr="Jennifer W. Cori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Jennifer W. Corinis"/>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b="14282"/>
                          <a:stretch/>
                        </pic:blipFill>
                        <pic:spPr bwMode="auto">
                          <a:xfrm>
                            <a:off x="0" y="0"/>
                            <a:ext cx="1333500" cy="10039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3EC0C6BE" wp14:editId="2B446992">
                  <wp:simplePos x="0" y="0"/>
                  <wp:positionH relativeFrom="column">
                    <wp:posOffset>1501140</wp:posOffset>
                  </wp:positionH>
                  <wp:positionV relativeFrom="paragraph">
                    <wp:posOffset>189230</wp:posOffset>
                  </wp:positionV>
                  <wp:extent cx="1552575" cy="1026795"/>
                  <wp:effectExtent l="0" t="0" r="0" b="1905"/>
                  <wp:wrapNone/>
                  <wp:docPr id="7" name="Picture 7" descr="Katie Mollo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Katie Molloy"/>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b="24616"/>
                          <a:stretch/>
                        </pic:blipFill>
                        <pic:spPr bwMode="auto">
                          <a:xfrm>
                            <a:off x="0" y="0"/>
                            <a:ext cx="1552575" cy="10267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2E50CF8A" wp14:editId="791E21D4">
                  <wp:simplePos x="0" y="0"/>
                  <wp:positionH relativeFrom="column">
                    <wp:posOffset>4053840</wp:posOffset>
                  </wp:positionH>
                  <wp:positionV relativeFrom="paragraph">
                    <wp:posOffset>211455</wp:posOffset>
                  </wp:positionV>
                  <wp:extent cx="1684020" cy="1000125"/>
                  <wp:effectExtent l="0" t="0" r="0" b="9525"/>
                  <wp:wrapNone/>
                  <wp:docPr id="9" name="Picture 9" descr="Raymond D. Jack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aymond D. Jackson"/>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32360"/>
                          <a:stretch/>
                        </pic:blipFill>
                        <pic:spPr bwMode="auto">
                          <a:xfrm>
                            <a:off x="0" y="0"/>
                            <a:ext cx="1684020" cy="1000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65D75">
              <w:rPr>
                <w:noProof/>
              </w:rPr>
              <w:drawing>
                <wp:anchor distT="0" distB="0" distL="114300" distR="114300" simplePos="0" relativeHeight="251658240" behindDoc="0" locked="0" layoutInCell="1" allowOverlap="1" wp14:anchorId="7C158F7E" wp14:editId="7E31B8F2">
                  <wp:simplePos x="0" y="0"/>
                  <wp:positionH relativeFrom="column">
                    <wp:posOffset>-13335</wp:posOffset>
                  </wp:positionH>
                  <wp:positionV relativeFrom="paragraph">
                    <wp:posOffset>249555</wp:posOffset>
                  </wp:positionV>
                  <wp:extent cx="1466850" cy="1001265"/>
                  <wp:effectExtent l="0" t="0" r="0" b="8890"/>
                  <wp:wrapNone/>
                  <wp:docPr id="5" name="Picture 5" descr="Richard C. McCrea J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ichard C. McCrea Jr."/>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22289"/>
                          <a:stretch/>
                        </pic:blipFill>
                        <pic:spPr bwMode="auto">
                          <a:xfrm>
                            <a:off x="0" y="0"/>
                            <a:ext cx="1466850" cy="10012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65D75" w:rsidRPr="0008309A">
              <w:rPr>
                <w:rFonts w:ascii="Georgia" w:eastAsia="Calibri" w:hAnsi="Georgia" w:cs="Times New Roman"/>
                <w:b/>
                <w:bCs/>
                <w:color w:val="BE9B39"/>
              </w:rPr>
              <w:t>Presenters</w:t>
            </w:r>
            <w:r w:rsidR="00565D75">
              <w:t>:</w:t>
            </w:r>
          </w:p>
          <w:p w14:paraId="0B3CF2EC" w14:textId="35BF3DF9" w:rsidR="00565D75" w:rsidRDefault="00565D75" w:rsidP="00795AD2">
            <w:pPr>
              <w:spacing w:after="280" w:line="300" w:lineRule="exact"/>
            </w:pPr>
          </w:p>
          <w:p w14:paraId="7CC341BA" w14:textId="01D1ABAA" w:rsidR="00565D75" w:rsidRDefault="00565D75" w:rsidP="00795AD2">
            <w:pPr>
              <w:spacing w:after="280" w:line="300" w:lineRule="exact"/>
            </w:pPr>
          </w:p>
          <w:p w14:paraId="74578EE6" w14:textId="77777777" w:rsidR="00565D75" w:rsidRDefault="00565D75" w:rsidP="00565D75">
            <w:pPr>
              <w:spacing w:line="300" w:lineRule="exact"/>
            </w:pPr>
          </w:p>
          <w:p w14:paraId="633D2372" w14:textId="1280BE50" w:rsidR="00565D75" w:rsidRPr="00565D75" w:rsidRDefault="00D00749" w:rsidP="00565D75">
            <w:pPr>
              <w:spacing w:line="300" w:lineRule="exact"/>
              <w:rPr>
                <w:b/>
                <w:bCs/>
              </w:rPr>
            </w:pPr>
            <w:hyperlink r:id="rId10" w:history="1">
              <w:r w:rsidR="00565D75" w:rsidRPr="00565D75">
                <w:rPr>
                  <w:rStyle w:val="Hyperlink"/>
                  <w:b/>
                  <w:bCs/>
                </w:rPr>
                <w:t>Richard C. McCrea, Jr.</w:t>
              </w:r>
            </w:hyperlink>
            <w:r w:rsidR="00565D75">
              <w:rPr>
                <w:b/>
                <w:bCs/>
              </w:rPr>
              <w:t xml:space="preserve"> </w:t>
            </w:r>
            <w:r w:rsidR="00271E88">
              <w:rPr>
                <w:b/>
                <w:bCs/>
              </w:rPr>
              <w:t xml:space="preserve">  </w:t>
            </w:r>
            <w:r w:rsidR="00565D75">
              <w:rPr>
                <w:b/>
                <w:bCs/>
              </w:rPr>
              <w:t xml:space="preserve">  </w:t>
            </w:r>
            <w:r w:rsidR="00271E88">
              <w:rPr>
                <w:b/>
                <w:bCs/>
              </w:rPr>
              <w:t xml:space="preserve">  </w:t>
            </w:r>
            <w:r w:rsidR="00565D75">
              <w:rPr>
                <w:b/>
                <w:bCs/>
              </w:rPr>
              <w:t xml:space="preserve"> </w:t>
            </w:r>
            <w:hyperlink r:id="rId11" w:history="1">
              <w:r w:rsidR="00565D75" w:rsidRPr="00271E88">
                <w:rPr>
                  <w:rStyle w:val="Hyperlink"/>
                  <w:b/>
                  <w:bCs/>
                </w:rPr>
                <w:t>Katie Molloy</w:t>
              </w:r>
            </w:hyperlink>
            <w:r w:rsidR="00271E88">
              <w:rPr>
                <w:b/>
                <w:bCs/>
              </w:rPr>
              <w:t xml:space="preserve">      </w:t>
            </w:r>
            <w:hyperlink r:id="rId12" w:history="1">
              <w:r w:rsidR="00271E88" w:rsidRPr="00271E88">
                <w:rPr>
                  <w:rStyle w:val="Hyperlink"/>
                  <w:b/>
                  <w:bCs/>
                </w:rPr>
                <w:t>Jennifer Corinis</w:t>
              </w:r>
            </w:hyperlink>
            <w:r w:rsidR="00271E88">
              <w:rPr>
                <w:b/>
                <w:bCs/>
              </w:rPr>
              <w:t xml:space="preserve">         </w:t>
            </w:r>
            <w:hyperlink r:id="rId13" w:history="1">
              <w:r w:rsidR="00271E88" w:rsidRPr="00271E88">
                <w:rPr>
                  <w:rStyle w:val="Hyperlink"/>
                  <w:b/>
                  <w:bCs/>
                </w:rPr>
                <w:t>Raymond Jackson</w:t>
              </w:r>
            </w:hyperlink>
          </w:p>
          <w:p w14:paraId="65A6C6E1" w14:textId="7EE63222" w:rsidR="00565D75" w:rsidRDefault="00813116" w:rsidP="00565D75">
            <w:pPr>
              <w:spacing w:line="300" w:lineRule="exact"/>
            </w:pPr>
            <w:r>
              <w:t xml:space="preserve">        </w:t>
            </w:r>
            <w:r w:rsidR="00565D75">
              <w:t xml:space="preserve">Shareholder                     </w:t>
            </w:r>
            <w:r w:rsidR="00271E88">
              <w:t xml:space="preserve"> </w:t>
            </w:r>
            <w:r w:rsidR="00565D75">
              <w:t xml:space="preserve"> </w:t>
            </w:r>
            <w:proofErr w:type="spellStart"/>
            <w:r w:rsidR="00565D75">
              <w:t>Shareholder</w:t>
            </w:r>
            <w:proofErr w:type="spellEnd"/>
            <w:r w:rsidR="00271E88">
              <w:t xml:space="preserve">        </w:t>
            </w:r>
            <w:r>
              <w:t xml:space="preserve">   </w:t>
            </w:r>
            <w:r w:rsidR="00271E88">
              <w:t xml:space="preserve"> </w:t>
            </w:r>
            <w:proofErr w:type="gramStart"/>
            <w:r w:rsidR="00271E88">
              <w:t>Of</w:t>
            </w:r>
            <w:proofErr w:type="gramEnd"/>
            <w:r w:rsidR="00271E88">
              <w:t xml:space="preserve"> Counsel                </w:t>
            </w:r>
            <w:r>
              <w:t xml:space="preserve">  </w:t>
            </w:r>
            <w:r w:rsidR="00271E88">
              <w:t xml:space="preserve">   Associate</w:t>
            </w:r>
          </w:p>
          <w:p w14:paraId="6DC53B21" w14:textId="4A289143" w:rsidR="00565D75" w:rsidRDefault="00565D75" w:rsidP="00565D75">
            <w:pPr>
              <w:spacing w:line="300" w:lineRule="exact"/>
            </w:pPr>
          </w:p>
          <w:p w14:paraId="0450F6DD" w14:textId="619F8ED5" w:rsidR="00565D75" w:rsidRDefault="00271E88" w:rsidP="00795AD2">
            <w:pPr>
              <w:spacing w:after="280" w:line="300" w:lineRule="exact"/>
            </w:pPr>
            <w:r>
              <w:t>Register in advance for this meeting</w:t>
            </w:r>
            <w:r w:rsidR="00813116">
              <w:t xml:space="preserve"> </w:t>
            </w:r>
            <w:r w:rsidR="00813116" w:rsidRPr="00813116">
              <w:rPr>
                <w:i/>
                <w:iCs/>
                <w:color w:val="BFBFBF" w:themeColor="background1" w:themeShade="BF"/>
              </w:rPr>
              <w:t>(Link to be provided by ACC)</w:t>
            </w:r>
          </w:p>
          <w:p w14:paraId="32C4A6CC" w14:textId="77777777" w:rsidR="00271E88" w:rsidRPr="000138F0" w:rsidRDefault="00271E88" w:rsidP="00271E88">
            <w:pPr>
              <w:rPr>
                <w:rFonts w:ascii="Georgia" w:eastAsia="Calibri" w:hAnsi="Georgia" w:cs="Times New Roman"/>
                <w:color w:val="000000"/>
              </w:rPr>
            </w:pPr>
            <w:r w:rsidRPr="000138F0">
              <w:rPr>
                <w:rFonts w:ascii="Georgia" w:eastAsia="Calibri" w:hAnsi="Georgia" w:cs="Times New Roman"/>
                <w:color w:val="000000"/>
              </w:rPr>
              <w:t>After registering, you will receive a confirmation email containing information about joining th</w:t>
            </w:r>
            <w:r>
              <w:rPr>
                <w:rFonts w:ascii="Georgia" w:eastAsia="Calibri" w:hAnsi="Georgia" w:cs="Times New Roman"/>
                <w:color w:val="000000"/>
              </w:rPr>
              <w:t>is virtual Zoom</w:t>
            </w:r>
            <w:r w:rsidRPr="000138F0">
              <w:rPr>
                <w:rFonts w:ascii="Georgia" w:eastAsia="Calibri" w:hAnsi="Georgia" w:cs="Times New Roman"/>
                <w:color w:val="000000"/>
              </w:rPr>
              <w:t xml:space="preserve"> meeting.</w:t>
            </w:r>
          </w:p>
          <w:p w14:paraId="3D3FAEEF" w14:textId="77777777" w:rsidR="00271E88" w:rsidRDefault="00271E88" w:rsidP="00271E88">
            <w:pPr>
              <w:rPr>
                <w:rFonts w:ascii="Georgia" w:eastAsia="Calibri" w:hAnsi="Georgia" w:cs="Times New Roman"/>
                <w:b/>
                <w:bCs/>
                <w:color w:val="000000"/>
                <w:sz w:val="22"/>
              </w:rPr>
            </w:pPr>
          </w:p>
          <w:p w14:paraId="4F26E3F6" w14:textId="5C527503" w:rsidR="00271E88" w:rsidRDefault="00271E88" w:rsidP="00271E88">
            <w:r w:rsidRPr="0008309A">
              <w:rPr>
                <w:rFonts w:ascii="Georgia" w:eastAsia="Calibri" w:hAnsi="Georgia" w:cs="Times New Roman"/>
                <w:b/>
                <w:bCs/>
                <w:color w:val="000000"/>
                <w:sz w:val="22"/>
              </w:rPr>
              <w:t>Program Questions:</w:t>
            </w:r>
            <w:r w:rsidRPr="0008309A">
              <w:rPr>
                <w:rFonts w:ascii="Georgia" w:eastAsia="Calibri" w:hAnsi="Georgia" w:cs="Times New Roman"/>
                <w:color w:val="000000"/>
                <w:sz w:val="22"/>
              </w:rPr>
              <w:br/>
              <w:t xml:space="preserve">please contact </w:t>
            </w:r>
            <w:hyperlink r:id="rId14" w:history="1">
              <w:r w:rsidRPr="0008309A">
                <w:rPr>
                  <w:rFonts w:ascii="Georgia" w:eastAsia="Calibri" w:hAnsi="Georgia" w:cs="Times New Roman"/>
                  <w:color w:val="6FC1E7"/>
                  <w:sz w:val="22"/>
                  <w:u w:val="single"/>
                </w:rPr>
                <w:t>Sharon Mangione</w:t>
              </w:r>
            </w:hyperlink>
            <w:r w:rsidRPr="0008309A">
              <w:rPr>
                <w:rFonts w:ascii="Georgia" w:eastAsia="Calibri" w:hAnsi="Georgia" w:cs="Times New Roman"/>
                <w:color w:val="000000"/>
                <w:sz w:val="22"/>
              </w:rPr>
              <w:br/>
            </w:r>
          </w:p>
          <w:p w14:paraId="220425BE" w14:textId="1428A78B" w:rsidR="00271E88" w:rsidRDefault="00271E88" w:rsidP="00271E88">
            <w:pPr>
              <w:rPr>
                <w:rFonts w:ascii="Georgia" w:eastAsia="Calibri" w:hAnsi="Georgia" w:cs="Times New Roman"/>
                <w:b/>
                <w:bCs/>
                <w:color w:val="6FC1E7"/>
                <w:sz w:val="22"/>
              </w:rPr>
            </w:pPr>
            <w:r w:rsidRPr="0008309A">
              <w:rPr>
                <w:rFonts w:ascii="Georgia" w:eastAsia="Calibri" w:hAnsi="Georgia" w:cs="Times New Roman"/>
                <w:b/>
                <w:bCs/>
                <w:color w:val="6FC1E7"/>
                <w:sz w:val="22"/>
              </w:rPr>
              <w:t>Pending 1.0 Florida CLE credit.</w:t>
            </w:r>
          </w:p>
          <w:p w14:paraId="756F8775" w14:textId="5E88EBFE" w:rsidR="00565D75" w:rsidRDefault="00565D75" w:rsidP="00795AD2">
            <w:pPr>
              <w:spacing w:after="280" w:line="300" w:lineRule="exact"/>
            </w:pPr>
          </w:p>
        </w:tc>
        <w:tc>
          <w:tcPr>
            <w:tcW w:w="862" w:type="dxa"/>
            <w:tcBorders>
              <w:bottom w:val="nil"/>
            </w:tcBorders>
            <w:shd w:val="clear" w:color="auto" w:fill="FFFFFF" w:themeFill="background1"/>
          </w:tcPr>
          <w:p w14:paraId="52AC7E93" w14:textId="77777777" w:rsidR="002F09DE" w:rsidRDefault="002F09DE"/>
        </w:tc>
      </w:tr>
      <w:tr w:rsidR="007B67BD" w14:paraId="497CC28F" w14:textId="77777777" w:rsidTr="00271E88">
        <w:trPr>
          <w:trHeight w:val="1233"/>
          <w:jc w:val="center"/>
        </w:trPr>
        <w:tc>
          <w:tcPr>
            <w:tcW w:w="862" w:type="dxa"/>
            <w:gridSpan w:val="2"/>
            <w:shd w:val="clear" w:color="auto" w:fill="2D2D2D"/>
            <w:tcMar>
              <w:left w:w="0" w:type="dxa"/>
              <w:right w:w="0" w:type="dxa"/>
            </w:tcMar>
            <w:vAlign w:val="center"/>
          </w:tcPr>
          <w:p w14:paraId="6BDE61B0" w14:textId="77777777" w:rsidR="009B601F" w:rsidRPr="009B601F" w:rsidRDefault="009B601F" w:rsidP="003D63AF"/>
        </w:tc>
        <w:tc>
          <w:tcPr>
            <w:tcW w:w="8355" w:type="dxa"/>
            <w:shd w:val="clear" w:color="auto" w:fill="2D2D2D"/>
            <w:tcMar>
              <w:left w:w="0" w:type="dxa"/>
              <w:right w:w="0" w:type="dxa"/>
            </w:tcMar>
            <w:vAlign w:val="center"/>
          </w:tcPr>
          <w:tbl>
            <w:tblPr>
              <w:tblStyle w:val="TableGrid"/>
              <w:tblW w:w="8740" w:type="dxa"/>
              <w:tblBorders>
                <w:top w:val="single" w:sz="4" w:space="0" w:color="6FC1E7"/>
                <w:left w:val="single" w:sz="4" w:space="0" w:color="6FC1E7"/>
                <w:bottom w:val="single" w:sz="4" w:space="0" w:color="6FC1E7"/>
                <w:right w:val="single" w:sz="4" w:space="0" w:color="6FC1E7"/>
                <w:insideH w:val="none" w:sz="0" w:space="0" w:color="auto"/>
                <w:insideV w:val="none" w:sz="0" w:space="0" w:color="auto"/>
              </w:tblBorders>
              <w:tblLook w:val="04A0" w:firstRow="1" w:lastRow="0" w:firstColumn="1" w:lastColumn="0" w:noHBand="0" w:noVBand="1"/>
            </w:tblPr>
            <w:tblGrid>
              <w:gridCol w:w="4370"/>
              <w:gridCol w:w="4370"/>
            </w:tblGrid>
            <w:tr w:rsidR="00271E88" w14:paraId="439DA332" w14:textId="73CA0CA8" w:rsidTr="00813116">
              <w:trPr>
                <w:trHeight w:val="332"/>
              </w:trPr>
              <w:tc>
                <w:tcPr>
                  <w:tcW w:w="4370" w:type="dxa"/>
                  <w:tcBorders>
                    <w:top w:val="nil"/>
                    <w:left w:val="nil"/>
                    <w:bottom w:val="nil"/>
                    <w:right w:val="nil"/>
                  </w:tcBorders>
                  <w:vAlign w:val="center"/>
                </w:tcPr>
                <w:p w14:paraId="0DE5CAB1" w14:textId="1D8B61B8" w:rsidR="00271E88" w:rsidRPr="006F29EF" w:rsidRDefault="00271E88" w:rsidP="00271E88">
                  <w:pPr>
                    <w:jc w:val="center"/>
                    <w:rPr>
                      <w:sz w:val="28"/>
                      <w:szCs w:val="28"/>
                    </w:rPr>
                  </w:pPr>
                </w:p>
              </w:tc>
              <w:tc>
                <w:tcPr>
                  <w:tcW w:w="4370" w:type="dxa"/>
                  <w:tcBorders>
                    <w:top w:val="nil"/>
                    <w:left w:val="nil"/>
                    <w:bottom w:val="nil"/>
                    <w:right w:val="nil"/>
                  </w:tcBorders>
                  <w:vAlign w:val="center"/>
                </w:tcPr>
                <w:p w14:paraId="295489AF" w14:textId="05620CA2" w:rsidR="00271E88" w:rsidRDefault="00271E88" w:rsidP="00271E88">
                  <w:pPr>
                    <w:jc w:val="center"/>
                  </w:pPr>
                </w:p>
              </w:tc>
            </w:tr>
          </w:tbl>
          <w:p w14:paraId="118A862A" w14:textId="77777777" w:rsidR="009B601F" w:rsidRPr="009B601F" w:rsidRDefault="003D63AF" w:rsidP="003D63AF">
            <w:pPr>
              <w:pStyle w:val="GTFooterGold"/>
              <w:spacing w:after="0"/>
            </w:pPr>
            <w:r>
              <w:br/>
            </w:r>
            <w:r w:rsidR="00795AD2" w:rsidRPr="003D63AF">
              <w:t>Greenberg Traurig, P</w:t>
            </w:r>
            <w:r w:rsidR="006F29EF">
              <w:t>A</w:t>
            </w:r>
            <w:r w:rsidR="00795AD2" w:rsidRPr="003D63AF">
              <w:t xml:space="preserve"> | Attorneys at Law | www.gtlaw.com</w:t>
            </w:r>
          </w:p>
        </w:tc>
        <w:tc>
          <w:tcPr>
            <w:tcW w:w="862" w:type="dxa"/>
            <w:tcBorders>
              <w:top w:val="nil"/>
              <w:bottom w:val="nil"/>
            </w:tcBorders>
            <w:shd w:val="clear" w:color="auto" w:fill="2D2D2D"/>
            <w:vAlign w:val="center"/>
          </w:tcPr>
          <w:p w14:paraId="0A49BA4D" w14:textId="77777777" w:rsidR="009B601F" w:rsidRPr="009B601F" w:rsidRDefault="009B601F" w:rsidP="009B601F"/>
        </w:tc>
      </w:tr>
      <w:tr w:rsidR="007B67BD" w14:paraId="52803D1E" w14:textId="77777777" w:rsidTr="00271E88">
        <w:trPr>
          <w:trHeight w:val="162"/>
          <w:jc w:val="center"/>
        </w:trPr>
        <w:tc>
          <w:tcPr>
            <w:tcW w:w="862" w:type="dxa"/>
            <w:gridSpan w:val="2"/>
            <w:shd w:val="clear" w:color="auto" w:fill="FFFFFF" w:themeFill="background1"/>
            <w:tcMar>
              <w:left w:w="0" w:type="dxa"/>
              <w:right w:w="0" w:type="dxa"/>
            </w:tcMar>
          </w:tcPr>
          <w:p w14:paraId="5240D6B1" w14:textId="77777777" w:rsidR="002F09DE" w:rsidRDefault="002F09DE"/>
        </w:tc>
        <w:tc>
          <w:tcPr>
            <w:tcW w:w="8355" w:type="dxa"/>
            <w:shd w:val="clear" w:color="auto" w:fill="FFFFFF" w:themeFill="background1"/>
            <w:tcMar>
              <w:left w:w="0" w:type="dxa"/>
              <w:right w:w="0" w:type="dxa"/>
            </w:tcMar>
          </w:tcPr>
          <w:p w14:paraId="1C792FFA" w14:textId="77777777" w:rsidR="002F09DE" w:rsidRPr="00795AD2" w:rsidRDefault="002F09DE" w:rsidP="00A24B54">
            <w:pPr>
              <w:pStyle w:val="GTBodyCopy"/>
            </w:pPr>
          </w:p>
        </w:tc>
        <w:tc>
          <w:tcPr>
            <w:tcW w:w="862" w:type="dxa"/>
            <w:tcBorders>
              <w:top w:val="nil"/>
            </w:tcBorders>
            <w:shd w:val="clear" w:color="auto" w:fill="FFFFFF" w:themeFill="background1"/>
          </w:tcPr>
          <w:p w14:paraId="70323DF8" w14:textId="77777777" w:rsidR="002F09DE" w:rsidRDefault="002F09DE"/>
        </w:tc>
      </w:tr>
    </w:tbl>
    <w:p w14:paraId="1CB582A4" w14:textId="77777777" w:rsidR="002F09DE" w:rsidRDefault="002F09DE"/>
    <w:sectPr w:rsidR="002F09DE" w:rsidSect="00565D75">
      <w:pgSz w:w="12240" w:h="20160" w:code="5"/>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9DE"/>
    <w:rsid w:val="00015200"/>
    <w:rsid w:val="000715A8"/>
    <w:rsid w:val="00212A27"/>
    <w:rsid w:val="00271E88"/>
    <w:rsid w:val="002D26F3"/>
    <w:rsid w:val="002F09DE"/>
    <w:rsid w:val="00391251"/>
    <w:rsid w:val="003C2C98"/>
    <w:rsid w:val="003D63AF"/>
    <w:rsid w:val="00491A5C"/>
    <w:rsid w:val="004B0530"/>
    <w:rsid w:val="004D3DF9"/>
    <w:rsid w:val="00565D75"/>
    <w:rsid w:val="00566B0F"/>
    <w:rsid w:val="00652C31"/>
    <w:rsid w:val="006F29EF"/>
    <w:rsid w:val="00795AD2"/>
    <w:rsid w:val="007B01DA"/>
    <w:rsid w:val="007B67BD"/>
    <w:rsid w:val="007F153E"/>
    <w:rsid w:val="00813116"/>
    <w:rsid w:val="009B601F"/>
    <w:rsid w:val="00A1237E"/>
    <w:rsid w:val="00A24B54"/>
    <w:rsid w:val="00A57672"/>
    <w:rsid w:val="00C17D2B"/>
    <w:rsid w:val="00D00749"/>
    <w:rsid w:val="00DA1CDF"/>
    <w:rsid w:val="00DB55CB"/>
    <w:rsid w:val="00E66E1F"/>
    <w:rsid w:val="00F15320"/>
    <w:rsid w:val="00F41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C95C2"/>
  <w15:docId w15:val="{A27DA628-1A75-4CD5-80D8-38F14DFCA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3D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GTHeading-Gold">
    <w:name w:val="GT Heading - Gold"/>
    <w:basedOn w:val="Normal"/>
    <w:qFormat/>
    <w:rsid w:val="004D3DF9"/>
    <w:pPr>
      <w:spacing w:after="280"/>
    </w:pPr>
    <w:rPr>
      <w:rFonts w:ascii="Georgia" w:hAnsi="Georgia"/>
      <w:b/>
      <w:color w:val="BE9B39"/>
      <w:sz w:val="32"/>
      <w:szCs w:val="32"/>
    </w:rPr>
  </w:style>
  <w:style w:type="paragraph" w:customStyle="1" w:styleId="GTBodyCopy">
    <w:name w:val="GT Body Copy"/>
    <w:basedOn w:val="Normal"/>
    <w:qFormat/>
    <w:rsid w:val="004D3DF9"/>
    <w:pPr>
      <w:spacing w:after="280" w:line="300" w:lineRule="exact"/>
    </w:pPr>
    <w:rPr>
      <w:rFonts w:ascii="Georgia" w:hAnsi="Georgia"/>
      <w:sz w:val="22"/>
    </w:rPr>
  </w:style>
  <w:style w:type="character" w:styleId="Hyperlink">
    <w:name w:val="Hyperlink"/>
    <w:basedOn w:val="DefaultParagraphFont"/>
    <w:uiPriority w:val="99"/>
    <w:unhideWhenUsed/>
    <w:rsid w:val="00F15320"/>
    <w:rPr>
      <w:color w:val="6FC1E7"/>
      <w:u w:val="single"/>
    </w:rPr>
  </w:style>
  <w:style w:type="paragraph" w:customStyle="1" w:styleId="GTTitleGold">
    <w:name w:val="GT Title Gold"/>
    <w:basedOn w:val="Normal"/>
    <w:qFormat/>
    <w:rsid w:val="004D3DF9"/>
    <w:rPr>
      <w:rFonts w:ascii="Georgia" w:hAnsi="Georgia"/>
      <w:b/>
      <w:sz w:val="48"/>
      <w:szCs w:val="48"/>
    </w:rPr>
  </w:style>
  <w:style w:type="paragraph" w:customStyle="1" w:styleId="GTFooterGold">
    <w:name w:val="GT Footer Gold"/>
    <w:basedOn w:val="Normal"/>
    <w:qFormat/>
    <w:rsid w:val="004D3DF9"/>
    <w:pPr>
      <w:spacing w:after="240"/>
    </w:pPr>
    <w:rPr>
      <w:rFonts w:ascii="Arial" w:hAnsi="Arial" w:cs="Arial"/>
      <w:b/>
      <w:color w:val="BE9B39"/>
      <w:sz w:val="16"/>
      <w:szCs w:val="16"/>
    </w:rPr>
  </w:style>
  <w:style w:type="character" w:styleId="UnresolvedMention">
    <w:name w:val="Unresolved Mention"/>
    <w:basedOn w:val="DefaultParagraphFont"/>
    <w:uiPriority w:val="99"/>
    <w:semiHidden/>
    <w:unhideWhenUsed/>
    <w:rsid w:val="006F29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402238">
      <w:bodyDiv w:val="1"/>
      <w:marLeft w:val="0"/>
      <w:marRight w:val="0"/>
      <w:marTop w:val="0"/>
      <w:marBottom w:val="0"/>
      <w:divBdr>
        <w:top w:val="none" w:sz="0" w:space="0" w:color="auto"/>
        <w:left w:val="none" w:sz="0" w:space="0" w:color="auto"/>
        <w:bottom w:val="none" w:sz="0" w:space="0" w:color="auto"/>
        <w:right w:val="none" w:sz="0" w:space="0" w:color="auto"/>
      </w:divBdr>
    </w:div>
    <w:div w:id="387337300">
      <w:bodyDiv w:val="1"/>
      <w:marLeft w:val="0"/>
      <w:marRight w:val="0"/>
      <w:marTop w:val="0"/>
      <w:marBottom w:val="0"/>
      <w:divBdr>
        <w:top w:val="none" w:sz="0" w:space="0" w:color="auto"/>
        <w:left w:val="none" w:sz="0" w:space="0" w:color="auto"/>
        <w:bottom w:val="none" w:sz="0" w:space="0" w:color="auto"/>
        <w:right w:val="none" w:sz="0" w:space="0" w:color="auto"/>
      </w:divBdr>
    </w:div>
    <w:div w:id="638069321">
      <w:bodyDiv w:val="1"/>
      <w:marLeft w:val="0"/>
      <w:marRight w:val="0"/>
      <w:marTop w:val="0"/>
      <w:marBottom w:val="0"/>
      <w:divBdr>
        <w:top w:val="none" w:sz="0" w:space="0" w:color="auto"/>
        <w:left w:val="none" w:sz="0" w:space="0" w:color="auto"/>
        <w:bottom w:val="none" w:sz="0" w:space="0" w:color="auto"/>
        <w:right w:val="none" w:sz="0" w:space="0" w:color="auto"/>
      </w:divBdr>
    </w:div>
    <w:div w:id="1229807314">
      <w:bodyDiv w:val="1"/>
      <w:marLeft w:val="0"/>
      <w:marRight w:val="0"/>
      <w:marTop w:val="0"/>
      <w:marBottom w:val="0"/>
      <w:divBdr>
        <w:top w:val="none" w:sz="0" w:space="0" w:color="auto"/>
        <w:left w:val="none" w:sz="0" w:space="0" w:color="auto"/>
        <w:bottom w:val="none" w:sz="0" w:space="0" w:color="auto"/>
        <w:right w:val="none" w:sz="0" w:space="0" w:color="auto"/>
      </w:divBdr>
    </w:div>
    <w:div w:id="1365867459">
      <w:bodyDiv w:val="1"/>
      <w:marLeft w:val="0"/>
      <w:marRight w:val="0"/>
      <w:marTop w:val="0"/>
      <w:marBottom w:val="0"/>
      <w:divBdr>
        <w:top w:val="none" w:sz="0" w:space="0" w:color="auto"/>
        <w:left w:val="none" w:sz="0" w:space="0" w:color="auto"/>
        <w:bottom w:val="none" w:sz="0" w:space="0" w:color="auto"/>
        <w:right w:val="none" w:sz="0" w:space="0" w:color="auto"/>
      </w:divBdr>
    </w:div>
    <w:div w:id="18041522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hyperlink" Target="https://www.gtlaw.com/en/professionals/j/jackson-raymond-d" TargetMode="Externa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hyperlink" Target="https://www.gtlaw.com/en/professionals/c/corinis-jennifer-w"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hyperlink" Target="https://www.gtlaw.com/en/professionals/m/molloy-katie" TargetMode="External"/><Relationship Id="rId5" Type="http://schemas.openxmlformats.org/officeDocument/2006/relationships/image" Target="media/image2.jpg"/><Relationship Id="rId15" Type="http://schemas.openxmlformats.org/officeDocument/2006/relationships/fontTable" Target="fontTable.xml"/><Relationship Id="rId10" Type="http://schemas.openxmlformats.org/officeDocument/2006/relationships/hyperlink" Target="https://www.gtlaw.com/en/professionals/m/mccrea-jr-richard-c" TargetMode="External"/><Relationship Id="rId4" Type="http://schemas.openxmlformats.org/officeDocument/2006/relationships/image" Target="media/image1.jpg"/><Relationship Id="rId9" Type="http://schemas.openxmlformats.org/officeDocument/2006/relationships/image" Target="media/image6.png"/><Relationship Id="rId14" Type="http://schemas.openxmlformats.org/officeDocument/2006/relationships/hyperlink" Target="mailto:mangiones@gtlaw.com?subject=INVITE:%20%20L&amp;E%20CLE%20Lunche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319</Words>
  <Characters>1822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Greenberg Traurig</Company>
  <LinksUpToDate>false</LinksUpToDate>
  <CharactersWithSpaces>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Bohl</dc:creator>
  <cp:lastModifiedBy>Mangione, Sharon (Mgr-TPA-Mktg)</cp:lastModifiedBy>
  <cp:revision>4</cp:revision>
  <cp:lastPrinted>2015-12-07T20:43:00Z</cp:lastPrinted>
  <dcterms:created xsi:type="dcterms:W3CDTF">2021-03-31T23:48:00Z</dcterms:created>
  <dcterms:modified xsi:type="dcterms:W3CDTF">2021-04-01T17:14:00Z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GEAAO+/T9t20xwl+YXo1QJsNrsRdgRNOGJcXworgDOYLj1NAgag8ngC4WSojw9BCoI8LIHUy15kEw/Pe
XvknOKulgsAgZVyZAPCUlIt957a2avaOVGrx5PNsac796gAHBrzck9tgtXzkvxcMGD32/4XiVTP2
sYVR1a1NzdyTZw+wrrl/X8RAvrCWs84frKplSwzKak0WTZtGoiZA514FMPjpiABregnKcEodWGwV
sGBNqgN2PwdZsvGce</vt:lpwstr>
  </property>
  <property fmtid="{D5CDD505-2E9C-101B-9397-08002B2CF9AE}" pid="3" name="MAIL_MSG_ID2">
    <vt:lpwstr>4xyBGi++ycs</vt:lpwstr>
  </property>
  <property fmtid="{D5CDD505-2E9C-101B-9397-08002B2CF9AE}" pid="4" name="RESPONSE_SENDER_NAME">
    <vt:lpwstr>ABAAgoCixPcRe8lKbZ9aPgVLkvbMkO2btYU4hLAhtduqakkEgQGe3rAZL8/pV0LGh+W9</vt:lpwstr>
  </property>
  <property fmtid="{D5CDD505-2E9C-101B-9397-08002B2CF9AE}" pid="5" name="EMAIL_OWNER_ADDRESS">
    <vt:lpwstr>sAAAE9kkUq3pEoJrCVRGhmg1WMq3SH1/WapWVoCgzC3IrS0=</vt:lpwstr>
  </property>
</Properties>
</file>